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984A" w14:textId="52095263" w:rsidR="00226E1F" w:rsidRPr="008F1DDE" w:rsidRDefault="00A340DB" w:rsidP="008F1DDE">
      <w:pPr>
        <w:spacing w:after="0" w:line="360" w:lineRule="auto"/>
        <w:jc w:val="center"/>
        <w:rPr>
          <w:rFonts w:ascii="黑体" w:eastAsia="黑体" w:hAnsi="黑体" w:hint="eastAsia"/>
          <w:b/>
          <w:bCs/>
          <w:sz w:val="36"/>
          <w:szCs w:val="36"/>
          <w14:ligatures w14:val="none"/>
        </w:rPr>
      </w:pPr>
      <w:r w:rsidRPr="008F1DDE">
        <w:rPr>
          <w:rFonts w:ascii="黑体" w:eastAsia="黑体" w:hAnsi="黑体" w:hint="eastAsia"/>
          <w:b/>
          <w:bCs/>
          <w:sz w:val="36"/>
          <w:szCs w:val="36"/>
          <w14:ligatures w14:val="none"/>
        </w:rPr>
        <w:t>关中心</w:t>
      </w:r>
      <w:r w:rsidR="00D73E0D">
        <w:rPr>
          <w:rFonts w:ascii="黑体" w:eastAsia="黑体" w:hAnsi="黑体" w:hint="eastAsia"/>
          <w:b/>
          <w:bCs/>
          <w:sz w:val="36"/>
          <w:szCs w:val="36"/>
          <w14:ligatures w14:val="none"/>
        </w:rPr>
        <w:t>工作</w:t>
      </w:r>
      <w:r w:rsidRPr="008F1DDE">
        <w:rPr>
          <w:rFonts w:ascii="黑体" w:eastAsia="黑体" w:hAnsi="黑体" w:hint="eastAsia"/>
          <w:b/>
          <w:bCs/>
          <w:sz w:val="36"/>
          <w:szCs w:val="36"/>
          <w14:ligatures w14:val="none"/>
        </w:rPr>
        <w:t>准备事项</w:t>
      </w:r>
    </w:p>
    <w:p w14:paraId="0771D530" w14:textId="28180C99" w:rsidR="008F1DDE" w:rsidRPr="008F1DDE" w:rsidRDefault="008F1DDE" w:rsidP="008F1DDE">
      <w:pPr>
        <w:spacing w:after="0" w:line="360" w:lineRule="auto"/>
        <w:jc w:val="center"/>
        <w:rPr>
          <w:rFonts w:ascii="Times New Roman" w:eastAsia="黑体" w:hAnsi="Times New Roman" w:cs="Times New Roman"/>
          <w:b/>
          <w:bCs/>
          <w:sz w:val="36"/>
          <w:szCs w:val="36"/>
          <w14:ligatures w14:val="none"/>
        </w:rPr>
      </w:pPr>
      <w:r w:rsidRPr="008F1DDE">
        <w:rPr>
          <w:rFonts w:ascii="Times New Roman" w:eastAsia="黑体" w:hAnsi="Times New Roman" w:cs="Times New Roman"/>
          <w:b/>
          <w:bCs/>
          <w:sz w:val="36"/>
          <w:szCs w:val="36"/>
          <w14:ligatures w14:val="none"/>
        </w:rPr>
        <w:t>（</w:t>
      </w:r>
      <w:r w:rsidRPr="008F1DDE">
        <w:rPr>
          <w:rFonts w:ascii="Times New Roman" w:eastAsia="黑体" w:hAnsi="Times New Roman" w:cs="Times New Roman"/>
          <w:b/>
          <w:bCs/>
          <w:sz w:val="36"/>
          <w:szCs w:val="36"/>
          <w14:ligatures w14:val="none"/>
        </w:rPr>
        <w:t>2025.12</w:t>
      </w:r>
      <w:r w:rsidRPr="008F1DDE">
        <w:rPr>
          <w:rFonts w:ascii="Times New Roman" w:eastAsia="黑体" w:hAnsi="Times New Roman" w:cs="Times New Roman"/>
          <w:b/>
          <w:bCs/>
          <w:sz w:val="36"/>
          <w:szCs w:val="36"/>
          <w14:ligatures w14:val="none"/>
        </w:rPr>
        <w:t>）</w:t>
      </w:r>
    </w:p>
    <w:tbl>
      <w:tblPr>
        <w:tblStyle w:val="af2"/>
        <w:tblW w:w="8642" w:type="dxa"/>
        <w:tblLook w:val="04A0" w:firstRow="1" w:lastRow="0" w:firstColumn="1" w:lastColumn="0" w:noHBand="0" w:noVBand="1"/>
      </w:tblPr>
      <w:tblGrid>
        <w:gridCol w:w="1271"/>
        <w:gridCol w:w="5387"/>
        <w:gridCol w:w="1984"/>
      </w:tblGrid>
      <w:tr w:rsidR="00260836" w14:paraId="29B83C4B" w14:textId="77777777" w:rsidTr="00260836">
        <w:tc>
          <w:tcPr>
            <w:tcW w:w="6658" w:type="dxa"/>
            <w:gridSpan w:val="2"/>
            <w:vAlign w:val="center"/>
          </w:tcPr>
          <w:p w14:paraId="2E08299F" w14:textId="78554322" w:rsidR="00260836" w:rsidRDefault="00260836" w:rsidP="003C7C26">
            <w:pPr>
              <w:jc w:val="center"/>
              <w:rPr>
                <w:rFonts w:hint="eastAsia"/>
              </w:rPr>
            </w:pPr>
            <w:r w:rsidRPr="00521885">
              <w:rPr>
                <w:rFonts w:ascii="Times New Roman" w:hAnsi="Times New Roman" w:cs="Times New Roman" w:hint="eastAsia"/>
                <w:b/>
                <w:bCs/>
                <w:sz w:val="28"/>
                <w:szCs w:val="28"/>
              </w:rPr>
              <w:t>准备工作内容</w:t>
            </w:r>
          </w:p>
        </w:tc>
        <w:tc>
          <w:tcPr>
            <w:tcW w:w="1984" w:type="dxa"/>
            <w:vAlign w:val="center"/>
          </w:tcPr>
          <w:p w14:paraId="533E676C" w14:textId="77777777" w:rsidR="00260836" w:rsidRPr="00521885" w:rsidRDefault="00260836" w:rsidP="00260836">
            <w:pPr>
              <w:snapToGrid w:val="0"/>
              <w:jc w:val="center"/>
              <w:rPr>
                <w:rFonts w:ascii="Times New Roman" w:hAnsi="Times New Roman" w:cs="Times New Roman"/>
                <w:b/>
                <w:bCs/>
                <w:sz w:val="28"/>
                <w:szCs w:val="28"/>
              </w:rPr>
            </w:pPr>
            <w:r w:rsidRPr="00521885">
              <w:rPr>
                <w:rFonts w:ascii="Times New Roman" w:hAnsi="Times New Roman" w:cs="Times New Roman" w:hint="eastAsia"/>
                <w:b/>
                <w:bCs/>
                <w:sz w:val="28"/>
                <w:szCs w:val="28"/>
              </w:rPr>
              <w:t>负责工作人员</w:t>
            </w:r>
          </w:p>
          <w:p w14:paraId="0A318B43" w14:textId="1C12756D" w:rsidR="00260836" w:rsidRDefault="00260836" w:rsidP="00260836">
            <w:pPr>
              <w:snapToGrid w:val="0"/>
              <w:jc w:val="center"/>
              <w:rPr>
                <w:rFonts w:hint="eastAsia"/>
              </w:rPr>
            </w:pPr>
            <w:r w:rsidRPr="00521885">
              <w:rPr>
                <w:rFonts w:ascii="Times New Roman" w:hAnsi="Times New Roman" w:cs="Times New Roman" w:hint="eastAsia"/>
                <w:b/>
                <w:bCs/>
                <w:sz w:val="28"/>
                <w:szCs w:val="28"/>
              </w:rPr>
              <w:t>及电话</w:t>
            </w:r>
          </w:p>
        </w:tc>
      </w:tr>
      <w:tr w:rsidR="00503400" w14:paraId="3C7028BF" w14:textId="77777777" w:rsidTr="00A97934">
        <w:tc>
          <w:tcPr>
            <w:tcW w:w="1271" w:type="dxa"/>
            <w:vAlign w:val="center"/>
          </w:tcPr>
          <w:p w14:paraId="1BEDD081" w14:textId="49121811" w:rsidR="00503400" w:rsidRPr="00A97934" w:rsidRDefault="00D56D40" w:rsidP="00A97934">
            <w:pPr>
              <w:jc w:val="center"/>
              <w:rPr>
                <w:rFonts w:ascii="Times New Roman" w:eastAsia="宋体" w:hAnsi="Times New Roman" w:cs="Times New Roman"/>
                <w:sz w:val="24"/>
              </w:rPr>
            </w:pPr>
            <w:r w:rsidRPr="00A97934">
              <w:rPr>
                <w:rFonts w:ascii="Times New Roman" w:eastAsia="宋体" w:hAnsi="Times New Roman" w:cs="Times New Roman"/>
                <w:b/>
                <w:bCs/>
                <w:sz w:val="24"/>
              </w:rPr>
              <w:t>费用结算</w:t>
            </w:r>
          </w:p>
        </w:tc>
        <w:tc>
          <w:tcPr>
            <w:tcW w:w="5387" w:type="dxa"/>
          </w:tcPr>
          <w:p w14:paraId="61C6EA84" w14:textId="271FB9D3" w:rsidR="00D56D40" w:rsidRPr="00D56D40" w:rsidRDefault="00D56D40" w:rsidP="00D56D40">
            <w:pPr>
              <w:widowControl/>
              <w:spacing w:line="288" w:lineRule="auto"/>
              <w:rPr>
                <w:rFonts w:ascii="Times New Roman" w:eastAsia="宋体" w:hAnsi="Times New Roman" w:cs="Times New Roman"/>
                <w:kern w:val="0"/>
                <w:sz w:val="24"/>
              </w:rPr>
            </w:pPr>
            <w:r w:rsidRPr="00D56D40">
              <w:rPr>
                <w:rFonts w:ascii="Times New Roman" w:eastAsia="宋体" w:hAnsi="Times New Roman" w:cs="Times New Roman"/>
                <w:kern w:val="0"/>
                <w:sz w:val="24"/>
              </w:rPr>
              <w:t xml:space="preserve">1. </w:t>
            </w:r>
            <w:r w:rsidRPr="00D56D40">
              <w:rPr>
                <w:rFonts w:ascii="Times New Roman" w:eastAsia="宋体" w:hAnsi="Times New Roman" w:cs="Times New Roman"/>
                <w:kern w:val="0"/>
                <w:sz w:val="24"/>
              </w:rPr>
              <w:t>确认所有协议费用已汇到医院并已领取发票；</w:t>
            </w:r>
          </w:p>
          <w:p w14:paraId="2C2CD081" w14:textId="6E635197" w:rsidR="00D56D40" w:rsidRPr="00D56D40" w:rsidRDefault="00D56D40" w:rsidP="00D56D40">
            <w:pPr>
              <w:widowControl/>
              <w:spacing w:line="288" w:lineRule="auto"/>
              <w:rPr>
                <w:rFonts w:ascii="Times New Roman" w:eastAsia="宋体" w:hAnsi="Times New Roman" w:cs="Times New Roman"/>
                <w:kern w:val="0"/>
                <w:sz w:val="24"/>
              </w:rPr>
            </w:pPr>
            <w:r w:rsidRPr="00D56D40">
              <w:rPr>
                <w:rFonts w:ascii="Times New Roman" w:eastAsia="宋体" w:hAnsi="Times New Roman" w:cs="Times New Roman"/>
                <w:kern w:val="0"/>
                <w:sz w:val="24"/>
              </w:rPr>
              <w:t xml:space="preserve">2. </w:t>
            </w:r>
            <w:r w:rsidRPr="00D56D40">
              <w:rPr>
                <w:rFonts w:ascii="Times New Roman" w:eastAsia="宋体" w:hAnsi="Times New Roman" w:cs="Times New Roman"/>
                <w:kern w:val="0"/>
                <w:sz w:val="24"/>
              </w:rPr>
              <w:t>确认所有受试者补贴已发完</w:t>
            </w:r>
            <w:r>
              <w:rPr>
                <w:rFonts w:ascii="Times New Roman" w:eastAsia="宋体" w:hAnsi="Times New Roman" w:cs="Times New Roman" w:hint="eastAsia"/>
                <w:kern w:val="0"/>
                <w:sz w:val="24"/>
              </w:rPr>
              <w:t>；</w:t>
            </w:r>
          </w:p>
          <w:p w14:paraId="4E47A800" w14:textId="733E0AC2" w:rsidR="00D56D40" w:rsidRPr="00D56D40" w:rsidRDefault="00D56D40" w:rsidP="00D56D40">
            <w:pPr>
              <w:widowControl/>
              <w:spacing w:line="288" w:lineRule="auto"/>
              <w:rPr>
                <w:rFonts w:ascii="Times New Roman" w:eastAsia="宋体" w:hAnsi="Times New Roman" w:cs="Times New Roman"/>
                <w:sz w:val="24"/>
              </w:rPr>
            </w:pPr>
            <w:r w:rsidRPr="00D56D40">
              <w:rPr>
                <w:rFonts w:ascii="Times New Roman" w:eastAsia="宋体" w:hAnsi="Times New Roman" w:cs="Times New Roman"/>
                <w:sz w:val="24"/>
              </w:rPr>
              <w:t xml:space="preserve">3. </w:t>
            </w:r>
            <w:r w:rsidRPr="00D56D40">
              <w:rPr>
                <w:rFonts w:ascii="Times New Roman" w:eastAsia="宋体" w:hAnsi="Times New Roman" w:cs="Times New Roman"/>
                <w:sz w:val="24"/>
              </w:rPr>
              <w:t>确认所有检查费已结完，涉及报销、免费系统、人工上报方式</w:t>
            </w:r>
            <w:r>
              <w:rPr>
                <w:rFonts w:ascii="Times New Roman" w:eastAsia="宋体" w:hAnsi="Times New Roman" w:cs="Times New Roman" w:hint="eastAsia"/>
                <w:sz w:val="24"/>
              </w:rPr>
              <w:t>；</w:t>
            </w:r>
          </w:p>
          <w:p w14:paraId="2E04D840" w14:textId="2E2FACE3" w:rsidR="00D56D40" w:rsidRPr="00D56D40" w:rsidRDefault="00D56D40" w:rsidP="00D56D40">
            <w:pPr>
              <w:widowControl/>
              <w:spacing w:line="288" w:lineRule="auto"/>
              <w:rPr>
                <w:rFonts w:ascii="Times New Roman" w:eastAsia="宋体" w:hAnsi="Times New Roman" w:cs="Times New Roman"/>
                <w:sz w:val="24"/>
              </w:rPr>
            </w:pPr>
            <w:r w:rsidRPr="00D56D40">
              <w:rPr>
                <w:rFonts w:ascii="Times New Roman" w:eastAsia="宋体" w:hAnsi="Times New Roman" w:cs="Times New Roman"/>
                <w:sz w:val="24"/>
              </w:rPr>
              <w:t xml:space="preserve">4. </w:t>
            </w:r>
            <w:r w:rsidRPr="00D56D40">
              <w:rPr>
                <w:rFonts w:ascii="Times New Roman" w:eastAsia="宋体" w:hAnsi="Times New Roman" w:cs="Times New Roman"/>
                <w:sz w:val="24"/>
              </w:rPr>
              <w:t>免费系统已结算</w:t>
            </w:r>
            <w:r>
              <w:rPr>
                <w:rFonts w:ascii="Times New Roman" w:eastAsia="宋体" w:hAnsi="Times New Roman" w:cs="Times New Roman" w:hint="eastAsia"/>
                <w:sz w:val="24"/>
              </w:rPr>
              <w:t>；</w:t>
            </w:r>
          </w:p>
          <w:p w14:paraId="0D64B4BE" w14:textId="76085668" w:rsidR="00503400" w:rsidRPr="00D56D40" w:rsidRDefault="00D56D40" w:rsidP="00D56D40">
            <w:pPr>
              <w:widowControl/>
              <w:spacing w:line="288" w:lineRule="auto"/>
              <w:rPr>
                <w:rFonts w:ascii="Times New Roman" w:eastAsia="宋体" w:hAnsi="Times New Roman" w:cs="Times New Roman"/>
                <w:sz w:val="24"/>
              </w:rPr>
            </w:pPr>
            <w:r w:rsidRPr="00D56D40">
              <w:rPr>
                <w:rFonts w:ascii="Times New Roman" w:eastAsia="宋体" w:hAnsi="Times New Roman" w:cs="Times New Roman"/>
                <w:sz w:val="24"/>
              </w:rPr>
              <w:t xml:space="preserve">5. </w:t>
            </w:r>
            <w:r w:rsidRPr="00D56D40">
              <w:rPr>
                <w:rFonts w:ascii="Times New Roman" w:eastAsia="宋体" w:hAnsi="Times New Roman" w:cs="Times New Roman"/>
                <w:sz w:val="24"/>
              </w:rPr>
              <w:t>所有受试者从系统中出组、研究者移出开医嘱权限</w:t>
            </w:r>
            <w:r>
              <w:rPr>
                <w:rFonts w:ascii="Times New Roman" w:eastAsia="宋体" w:hAnsi="Times New Roman" w:cs="Times New Roman" w:hint="eastAsia"/>
                <w:sz w:val="24"/>
              </w:rPr>
              <w:t>；</w:t>
            </w:r>
          </w:p>
        </w:tc>
        <w:tc>
          <w:tcPr>
            <w:tcW w:w="1984" w:type="dxa"/>
            <w:vAlign w:val="center"/>
          </w:tcPr>
          <w:p w14:paraId="6B768243" w14:textId="2322FD37" w:rsidR="00503400" w:rsidRPr="0041611D" w:rsidRDefault="004B309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t>联系人：杨老师</w:t>
            </w:r>
            <w:r w:rsidRPr="0041611D">
              <w:rPr>
                <w:rFonts w:ascii="Times New Roman" w:eastAsia="宋体" w:hAnsi="Times New Roman" w:cs="Times New Roman" w:hint="eastAsia"/>
                <w:kern w:val="0"/>
                <w:sz w:val="24"/>
              </w:rPr>
              <w:t xml:space="preserve">  </w:t>
            </w:r>
            <w:r w:rsidRPr="0041611D">
              <w:rPr>
                <w:rFonts w:ascii="Times New Roman" w:eastAsia="宋体" w:hAnsi="Times New Roman" w:cs="Times New Roman" w:hint="eastAsia"/>
                <w:kern w:val="0"/>
                <w:sz w:val="24"/>
              </w:rPr>
              <w:t>电话：</w:t>
            </w:r>
            <w:r w:rsidRPr="0041611D">
              <w:rPr>
                <w:rFonts w:ascii="Times New Roman" w:eastAsia="宋体" w:hAnsi="Times New Roman" w:cs="Times New Roman" w:hint="eastAsia"/>
                <w:kern w:val="0"/>
                <w:sz w:val="24"/>
              </w:rPr>
              <w:t>63138628</w:t>
            </w:r>
          </w:p>
        </w:tc>
      </w:tr>
      <w:tr w:rsidR="00503400" w14:paraId="67581347" w14:textId="77777777" w:rsidTr="00A97934">
        <w:tc>
          <w:tcPr>
            <w:tcW w:w="1271" w:type="dxa"/>
            <w:vAlign w:val="center"/>
          </w:tcPr>
          <w:p w14:paraId="35D7EA26" w14:textId="131B0D9E" w:rsidR="00503400" w:rsidRPr="00A97934" w:rsidRDefault="00D56D40" w:rsidP="00A97934">
            <w:pPr>
              <w:jc w:val="center"/>
              <w:rPr>
                <w:rFonts w:ascii="Times New Roman" w:eastAsia="宋体" w:hAnsi="Times New Roman" w:cs="Times New Roman"/>
                <w:sz w:val="24"/>
              </w:rPr>
            </w:pPr>
            <w:r w:rsidRPr="00A97934">
              <w:rPr>
                <w:rFonts w:ascii="Times New Roman" w:eastAsia="宋体" w:hAnsi="Times New Roman" w:cs="Times New Roman"/>
                <w:b/>
                <w:bCs/>
                <w:sz w:val="24"/>
              </w:rPr>
              <w:t>伦</w:t>
            </w:r>
            <w:r w:rsidRPr="00A97934">
              <w:rPr>
                <w:rFonts w:ascii="Times New Roman" w:eastAsia="宋体" w:hAnsi="Times New Roman" w:cs="Times New Roman"/>
                <w:b/>
                <w:bCs/>
                <w:sz w:val="24"/>
              </w:rPr>
              <w:t xml:space="preserve"> </w:t>
            </w:r>
            <w:r w:rsidRPr="00A97934">
              <w:rPr>
                <w:rFonts w:ascii="Times New Roman" w:eastAsia="宋体" w:hAnsi="Times New Roman" w:cs="Times New Roman"/>
                <w:b/>
                <w:bCs/>
                <w:sz w:val="24"/>
              </w:rPr>
              <w:t>理</w:t>
            </w:r>
          </w:p>
        </w:tc>
        <w:tc>
          <w:tcPr>
            <w:tcW w:w="5387" w:type="dxa"/>
          </w:tcPr>
          <w:p w14:paraId="4C6AD0DD" w14:textId="4B45C82B" w:rsidR="00D56D40" w:rsidRPr="00395562" w:rsidRDefault="00D56D40" w:rsidP="00395562">
            <w:pPr>
              <w:widowControl/>
              <w:spacing w:line="288" w:lineRule="auto"/>
              <w:rPr>
                <w:rFonts w:ascii="Times New Roman" w:eastAsia="宋体" w:hAnsi="Times New Roman" w:cs="Times New Roman"/>
                <w:sz w:val="24"/>
              </w:rPr>
            </w:pPr>
            <w:r w:rsidRPr="00395562">
              <w:rPr>
                <w:rFonts w:ascii="Times New Roman" w:eastAsia="宋体" w:hAnsi="Times New Roman" w:cs="Times New Roman" w:hint="eastAsia"/>
                <w:sz w:val="24"/>
              </w:rPr>
              <w:t xml:space="preserve">1. </w:t>
            </w:r>
            <w:r w:rsidRPr="00395562">
              <w:rPr>
                <w:rFonts w:ascii="Times New Roman" w:eastAsia="宋体" w:hAnsi="Times New Roman" w:cs="Times New Roman" w:hint="eastAsia"/>
                <w:sz w:val="24"/>
              </w:rPr>
              <w:t>确认伦理结题报告（或者暂停</w:t>
            </w:r>
            <w:r w:rsidRPr="00395562">
              <w:rPr>
                <w:rFonts w:ascii="Times New Roman" w:eastAsia="宋体" w:hAnsi="Times New Roman" w:cs="Times New Roman" w:hint="eastAsia"/>
                <w:sz w:val="24"/>
              </w:rPr>
              <w:t>/</w:t>
            </w:r>
            <w:r w:rsidRPr="00395562">
              <w:rPr>
                <w:rFonts w:ascii="Times New Roman" w:eastAsia="宋体" w:hAnsi="Times New Roman" w:cs="Times New Roman" w:hint="eastAsia"/>
                <w:sz w:val="24"/>
              </w:rPr>
              <w:t>终止报告）已递交</w:t>
            </w:r>
          </w:p>
          <w:p w14:paraId="38DB9CF4" w14:textId="1F52785B" w:rsidR="00D56D40" w:rsidRPr="00395562" w:rsidRDefault="00D56D40" w:rsidP="00395562">
            <w:pPr>
              <w:widowControl/>
              <w:spacing w:line="288" w:lineRule="auto"/>
              <w:rPr>
                <w:rFonts w:ascii="Times New Roman" w:eastAsia="宋体" w:hAnsi="Times New Roman" w:cs="Times New Roman"/>
                <w:sz w:val="24"/>
              </w:rPr>
            </w:pPr>
            <w:r w:rsidRPr="00395562">
              <w:rPr>
                <w:rFonts w:ascii="Times New Roman" w:eastAsia="宋体" w:hAnsi="Times New Roman" w:cs="Times New Roman" w:hint="eastAsia"/>
                <w:sz w:val="24"/>
              </w:rPr>
              <w:t xml:space="preserve">2. </w:t>
            </w:r>
            <w:r w:rsidRPr="00395562">
              <w:rPr>
                <w:rFonts w:ascii="Times New Roman" w:eastAsia="宋体" w:hAnsi="Times New Roman" w:cs="Times New Roman" w:hint="eastAsia"/>
                <w:sz w:val="24"/>
              </w:rPr>
              <w:t>确认伦理费已结清并已领取发票</w:t>
            </w:r>
          </w:p>
          <w:p w14:paraId="373E8793" w14:textId="5F5D54C6" w:rsidR="00503400" w:rsidRPr="00666577" w:rsidRDefault="00D56D40" w:rsidP="00395562">
            <w:pPr>
              <w:widowControl/>
              <w:spacing w:line="288" w:lineRule="auto"/>
              <w:rPr>
                <w:rFonts w:hint="eastAsia"/>
                <w:szCs w:val="21"/>
              </w:rPr>
            </w:pPr>
            <w:r w:rsidRPr="00395562">
              <w:rPr>
                <w:rFonts w:ascii="Times New Roman" w:eastAsia="宋体" w:hAnsi="Times New Roman" w:cs="Times New Roman" w:hint="eastAsia"/>
                <w:sz w:val="24"/>
              </w:rPr>
              <w:t xml:space="preserve">3. </w:t>
            </w:r>
            <w:r w:rsidRPr="00395562">
              <w:rPr>
                <w:rFonts w:ascii="Times New Roman" w:eastAsia="宋体" w:hAnsi="Times New Roman" w:cs="Times New Roman" w:hint="eastAsia"/>
                <w:sz w:val="24"/>
              </w:rPr>
              <w:t>确认档案已整理归档</w:t>
            </w:r>
          </w:p>
        </w:tc>
        <w:tc>
          <w:tcPr>
            <w:tcW w:w="1984" w:type="dxa"/>
            <w:vAlign w:val="center"/>
          </w:tcPr>
          <w:p w14:paraId="74E3EF16" w14:textId="57183E99" w:rsidR="00503400" w:rsidRPr="0041611D" w:rsidRDefault="004B309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t>联系人：左老师</w:t>
            </w:r>
            <w:r w:rsidRPr="0041611D">
              <w:rPr>
                <w:rFonts w:ascii="Times New Roman" w:eastAsia="宋体" w:hAnsi="Times New Roman" w:cs="Times New Roman" w:hint="eastAsia"/>
                <w:kern w:val="0"/>
                <w:sz w:val="24"/>
              </w:rPr>
              <w:t xml:space="preserve">  </w:t>
            </w:r>
            <w:r w:rsidRPr="0041611D">
              <w:rPr>
                <w:rFonts w:ascii="Times New Roman" w:eastAsia="宋体" w:hAnsi="Times New Roman" w:cs="Times New Roman" w:hint="eastAsia"/>
                <w:kern w:val="0"/>
                <w:sz w:val="24"/>
              </w:rPr>
              <w:t>电话：</w:t>
            </w:r>
            <w:r w:rsidRPr="0041611D">
              <w:rPr>
                <w:rFonts w:ascii="Times New Roman" w:eastAsia="宋体" w:hAnsi="Times New Roman" w:cs="Times New Roman" w:hint="eastAsia"/>
                <w:kern w:val="0"/>
                <w:sz w:val="24"/>
              </w:rPr>
              <w:t>63139003</w:t>
            </w:r>
          </w:p>
        </w:tc>
      </w:tr>
      <w:tr w:rsidR="00503400" w14:paraId="052D20DA" w14:textId="77777777" w:rsidTr="00A97934">
        <w:tc>
          <w:tcPr>
            <w:tcW w:w="1271" w:type="dxa"/>
            <w:vAlign w:val="center"/>
          </w:tcPr>
          <w:p w14:paraId="38E88766" w14:textId="7BB6FE95" w:rsidR="00503400" w:rsidRPr="00A97934" w:rsidRDefault="00BE19CF" w:rsidP="00A97934">
            <w:pPr>
              <w:jc w:val="center"/>
              <w:rPr>
                <w:rFonts w:ascii="Times New Roman" w:eastAsia="宋体" w:hAnsi="Times New Roman" w:cs="Times New Roman" w:hint="eastAsia"/>
                <w:sz w:val="24"/>
              </w:rPr>
            </w:pPr>
            <w:r>
              <w:rPr>
                <w:rFonts w:ascii="Times New Roman" w:eastAsia="宋体" w:hAnsi="Times New Roman" w:cs="Times New Roman" w:hint="eastAsia"/>
                <w:b/>
                <w:bCs/>
                <w:sz w:val="24"/>
              </w:rPr>
              <w:t>人</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遗</w:t>
            </w:r>
          </w:p>
        </w:tc>
        <w:tc>
          <w:tcPr>
            <w:tcW w:w="5387" w:type="dxa"/>
          </w:tcPr>
          <w:p w14:paraId="3C99C4EB" w14:textId="19285C0A" w:rsidR="00503400" w:rsidRDefault="001B5880" w:rsidP="00EC486D">
            <w:pPr>
              <w:widowControl/>
              <w:spacing w:line="288" w:lineRule="auto"/>
              <w:rPr>
                <w:rFonts w:ascii="Times New Roman" w:eastAsia="宋体" w:hAnsi="Times New Roman" w:cs="Times New Roman"/>
                <w:sz w:val="24"/>
              </w:rPr>
            </w:pPr>
            <w:r>
              <w:rPr>
                <w:rFonts w:ascii="Times New Roman" w:eastAsia="宋体" w:hAnsi="Times New Roman" w:cs="Times New Roman" w:hint="eastAsia"/>
                <w:sz w:val="24"/>
              </w:rPr>
              <w:t>根据项目情况</w:t>
            </w:r>
            <w:r w:rsidR="00EC486D" w:rsidRPr="00EC486D">
              <w:rPr>
                <w:rFonts w:ascii="Times New Roman" w:eastAsia="宋体" w:hAnsi="Times New Roman" w:cs="Times New Roman" w:hint="eastAsia"/>
                <w:sz w:val="24"/>
              </w:rPr>
              <w:t>确认所有</w:t>
            </w:r>
            <w:r w:rsidR="00BE19CF">
              <w:rPr>
                <w:rFonts w:ascii="Times New Roman" w:eastAsia="宋体" w:hAnsi="Times New Roman" w:cs="Times New Roman" w:hint="eastAsia"/>
                <w:sz w:val="24"/>
              </w:rPr>
              <w:t>人遗</w:t>
            </w:r>
            <w:r w:rsidR="00EC486D" w:rsidRPr="00EC486D">
              <w:rPr>
                <w:rFonts w:ascii="Times New Roman" w:eastAsia="宋体" w:hAnsi="Times New Roman" w:cs="Times New Roman" w:hint="eastAsia"/>
                <w:sz w:val="24"/>
              </w:rPr>
              <w:t>文件均已备案</w:t>
            </w:r>
            <w:r w:rsidR="00EC486D">
              <w:rPr>
                <w:rFonts w:ascii="Times New Roman" w:eastAsia="宋体" w:hAnsi="Times New Roman" w:cs="Times New Roman" w:hint="eastAsia"/>
                <w:sz w:val="24"/>
              </w:rPr>
              <w:t>，涉及：</w:t>
            </w:r>
          </w:p>
          <w:p w14:paraId="30DDB73D" w14:textId="7B4942ED" w:rsidR="00EC486D" w:rsidRPr="003F0BF1" w:rsidRDefault="00EC486D" w:rsidP="003F0BF1">
            <w:pPr>
              <w:pStyle w:val="a9"/>
              <w:widowControl/>
              <w:numPr>
                <w:ilvl w:val="0"/>
                <w:numId w:val="1"/>
              </w:numPr>
              <w:spacing w:line="288" w:lineRule="auto"/>
              <w:rPr>
                <w:rFonts w:ascii="仿宋" w:eastAsia="仿宋" w:hAnsi="仿宋" w:cs="Times New Roman" w:hint="eastAsia"/>
                <w:sz w:val="24"/>
              </w:rPr>
            </w:pPr>
            <w:r w:rsidRPr="003F0BF1">
              <w:rPr>
                <w:rFonts w:ascii="仿宋" w:eastAsia="仿宋" w:hAnsi="仿宋" w:cs="Times New Roman" w:hint="eastAsia"/>
                <w:sz w:val="24"/>
              </w:rPr>
              <w:t xml:space="preserve">人类遗传资源采集审批                          </w:t>
            </w:r>
          </w:p>
          <w:p w14:paraId="44CB7BEC" w14:textId="5B9789DA" w:rsidR="00EC486D" w:rsidRPr="003F0BF1" w:rsidRDefault="00EC486D" w:rsidP="003F0BF1">
            <w:pPr>
              <w:pStyle w:val="a9"/>
              <w:widowControl/>
              <w:numPr>
                <w:ilvl w:val="0"/>
                <w:numId w:val="1"/>
              </w:numPr>
              <w:spacing w:line="288" w:lineRule="auto"/>
              <w:rPr>
                <w:rFonts w:ascii="仿宋" w:eastAsia="仿宋" w:hAnsi="仿宋" w:cs="Times New Roman" w:hint="eastAsia"/>
                <w:sz w:val="24"/>
              </w:rPr>
            </w:pPr>
            <w:r w:rsidRPr="003F0BF1">
              <w:rPr>
                <w:rFonts w:ascii="仿宋" w:eastAsia="仿宋" w:hAnsi="仿宋" w:cs="Times New Roman" w:hint="eastAsia"/>
                <w:sz w:val="24"/>
              </w:rPr>
              <w:t xml:space="preserve">人类遗传资源国际合作科学研究审批     </w:t>
            </w:r>
          </w:p>
          <w:p w14:paraId="4D5DE1A1" w14:textId="30721734" w:rsidR="00EC486D" w:rsidRPr="003F0BF1" w:rsidRDefault="00EC486D" w:rsidP="003F0BF1">
            <w:pPr>
              <w:pStyle w:val="a9"/>
              <w:widowControl/>
              <w:numPr>
                <w:ilvl w:val="0"/>
                <w:numId w:val="1"/>
              </w:numPr>
              <w:spacing w:line="288" w:lineRule="auto"/>
              <w:rPr>
                <w:rFonts w:ascii="仿宋" w:eastAsia="仿宋" w:hAnsi="仿宋" w:cs="Times New Roman" w:hint="eastAsia"/>
                <w:sz w:val="24"/>
              </w:rPr>
            </w:pPr>
            <w:r w:rsidRPr="003F0BF1">
              <w:rPr>
                <w:rFonts w:ascii="仿宋" w:eastAsia="仿宋" w:hAnsi="仿宋" w:cs="Times New Roman" w:hint="eastAsia"/>
                <w:sz w:val="24"/>
              </w:rPr>
              <w:t xml:space="preserve">人类遗传资源材料出境审批             </w:t>
            </w:r>
          </w:p>
          <w:p w14:paraId="25A5AF9D" w14:textId="06B561D0" w:rsidR="00EC486D" w:rsidRPr="003F0BF1" w:rsidRDefault="00EC486D" w:rsidP="003F0BF1">
            <w:pPr>
              <w:pStyle w:val="a9"/>
              <w:widowControl/>
              <w:numPr>
                <w:ilvl w:val="0"/>
                <w:numId w:val="1"/>
              </w:numPr>
              <w:spacing w:line="288" w:lineRule="auto"/>
              <w:rPr>
                <w:rFonts w:ascii="仿宋" w:eastAsia="仿宋" w:hAnsi="仿宋" w:cs="Times New Roman" w:hint="eastAsia"/>
                <w:sz w:val="24"/>
              </w:rPr>
            </w:pPr>
            <w:r w:rsidRPr="003F0BF1">
              <w:rPr>
                <w:rFonts w:ascii="仿宋" w:eastAsia="仿宋" w:hAnsi="仿宋" w:cs="Times New Roman" w:hint="eastAsia"/>
                <w:sz w:val="24"/>
              </w:rPr>
              <w:t xml:space="preserve">人类遗传资源国际合作临床试验备案     </w:t>
            </w:r>
          </w:p>
          <w:p w14:paraId="1F7151FC" w14:textId="77777777" w:rsidR="00EC486D" w:rsidRPr="001B5880" w:rsidRDefault="00EC486D" w:rsidP="003F0BF1">
            <w:pPr>
              <w:pStyle w:val="a9"/>
              <w:widowControl/>
              <w:numPr>
                <w:ilvl w:val="0"/>
                <w:numId w:val="1"/>
              </w:numPr>
              <w:spacing w:line="288" w:lineRule="auto"/>
              <w:rPr>
                <w:rFonts w:ascii="Times New Roman" w:eastAsia="宋体" w:hAnsi="Times New Roman" w:cs="Times New Roman"/>
                <w:sz w:val="24"/>
              </w:rPr>
            </w:pPr>
            <w:r w:rsidRPr="003F0BF1">
              <w:rPr>
                <w:rFonts w:ascii="仿宋" w:eastAsia="仿宋" w:hAnsi="仿宋" w:cs="Times New Roman" w:hint="eastAsia"/>
                <w:sz w:val="24"/>
              </w:rPr>
              <w:t>人类遗传资源信息对外提供或开放使用备案</w:t>
            </w:r>
          </w:p>
          <w:p w14:paraId="4B9F3084" w14:textId="4D910E29" w:rsidR="001B5880" w:rsidRPr="003F0BF1" w:rsidRDefault="001B5880" w:rsidP="003F0BF1">
            <w:pPr>
              <w:pStyle w:val="a9"/>
              <w:widowControl/>
              <w:numPr>
                <w:ilvl w:val="0"/>
                <w:numId w:val="1"/>
              </w:numPr>
              <w:spacing w:line="288" w:lineRule="auto"/>
              <w:rPr>
                <w:rFonts w:ascii="Times New Roman" w:eastAsia="宋体" w:hAnsi="Times New Roman" w:cs="Times New Roman"/>
                <w:sz w:val="24"/>
              </w:rPr>
            </w:pPr>
            <w:r>
              <w:rPr>
                <w:rFonts w:ascii="仿宋" w:eastAsia="仿宋" w:hAnsi="仿宋" w:cs="Times New Roman" w:hint="eastAsia"/>
                <w:sz w:val="24"/>
              </w:rPr>
              <w:t>不涉及</w:t>
            </w:r>
            <w:r w:rsidR="00BE19CF" w:rsidRPr="00BE19CF">
              <w:rPr>
                <w:rFonts w:ascii="仿宋" w:eastAsia="仿宋" w:hAnsi="仿宋" w:cs="Times New Roman" w:hint="eastAsia"/>
                <w:sz w:val="24"/>
              </w:rPr>
              <w:t>人遗</w:t>
            </w:r>
          </w:p>
        </w:tc>
        <w:tc>
          <w:tcPr>
            <w:tcW w:w="1984" w:type="dxa"/>
            <w:vAlign w:val="center"/>
          </w:tcPr>
          <w:p w14:paraId="35151756" w14:textId="23465C38" w:rsidR="00503400" w:rsidRPr="0041611D" w:rsidRDefault="004B309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t>联系人：邢老师</w:t>
            </w:r>
            <w:r w:rsidRPr="0041611D">
              <w:rPr>
                <w:rFonts w:ascii="Times New Roman" w:eastAsia="宋体" w:hAnsi="Times New Roman" w:cs="Times New Roman" w:hint="eastAsia"/>
                <w:kern w:val="0"/>
                <w:sz w:val="24"/>
              </w:rPr>
              <w:t xml:space="preserve">  </w:t>
            </w:r>
            <w:r w:rsidRPr="0041611D">
              <w:rPr>
                <w:rFonts w:ascii="Times New Roman" w:eastAsia="宋体" w:hAnsi="Times New Roman" w:cs="Times New Roman" w:hint="eastAsia"/>
                <w:kern w:val="0"/>
                <w:sz w:val="24"/>
              </w:rPr>
              <w:t>电话：</w:t>
            </w:r>
            <w:r w:rsidRPr="0041611D">
              <w:rPr>
                <w:rFonts w:ascii="Times New Roman" w:eastAsia="宋体" w:hAnsi="Times New Roman" w:cs="Times New Roman" w:hint="eastAsia"/>
                <w:kern w:val="0"/>
                <w:sz w:val="24"/>
              </w:rPr>
              <w:t>63139006</w:t>
            </w:r>
          </w:p>
        </w:tc>
      </w:tr>
      <w:tr w:rsidR="00503400" w14:paraId="0B77D918" w14:textId="77777777" w:rsidTr="00A97934">
        <w:trPr>
          <w:trHeight w:val="1177"/>
        </w:trPr>
        <w:tc>
          <w:tcPr>
            <w:tcW w:w="1271" w:type="dxa"/>
            <w:vAlign w:val="center"/>
          </w:tcPr>
          <w:p w14:paraId="2F52002C" w14:textId="0E6C773C" w:rsidR="00503400" w:rsidRPr="00A97934" w:rsidRDefault="00817D6D" w:rsidP="00A97934">
            <w:pPr>
              <w:jc w:val="center"/>
              <w:rPr>
                <w:rFonts w:ascii="Times New Roman" w:eastAsia="宋体" w:hAnsi="Times New Roman" w:cs="Times New Roman"/>
                <w:sz w:val="24"/>
              </w:rPr>
            </w:pPr>
            <w:r w:rsidRPr="00A97934">
              <w:rPr>
                <w:rFonts w:ascii="Times New Roman" w:eastAsia="宋体" w:hAnsi="Times New Roman" w:cs="Times New Roman"/>
                <w:b/>
                <w:bCs/>
                <w:sz w:val="24"/>
              </w:rPr>
              <w:t>质控</w:t>
            </w:r>
          </w:p>
        </w:tc>
        <w:tc>
          <w:tcPr>
            <w:tcW w:w="5387" w:type="dxa"/>
          </w:tcPr>
          <w:p w14:paraId="72CDF911" w14:textId="42783090" w:rsidR="00503400" w:rsidRPr="00220E73" w:rsidRDefault="00220E73" w:rsidP="00220E73">
            <w:pPr>
              <w:rPr>
                <w:rFonts w:ascii="Times New Roman" w:eastAsia="宋体" w:hAnsi="Times New Roman" w:cs="Times New Roman"/>
                <w:sz w:val="24"/>
              </w:rPr>
            </w:pPr>
            <w:r w:rsidRPr="00220E73">
              <w:rPr>
                <w:rFonts w:ascii="Times New Roman" w:eastAsia="宋体" w:hAnsi="Times New Roman" w:cs="Times New Roman" w:hint="eastAsia"/>
                <w:sz w:val="24"/>
              </w:rPr>
              <w:t>确认按照要求完成项目结题质量管理工作，</w:t>
            </w:r>
            <w:r w:rsidR="00D15B04">
              <w:rPr>
                <w:rFonts w:ascii="Times New Roman" w:eastAsia="宋体" w:hAnsi="Times New Roman" w:cs="Times New Roman" w:hint="eastAsia"/>
                <w:sz w:val="24"/>
              </w:rPr>
              <w:t>以下三种情况</w:t>
            </w:r>
            <w:r w:rsidR="001D0631">
              <w:rPr>
                <w:rFonts w:ascii="Times New Roman" w:eastAsia="宋体" w:hAnsi="Times New Roman" w:cs="Times New Roman" w:hint="eastAsia"/>
                <w:sz w:val="24"/>
              </w:rPr>
              <w:t>满足</w:t>
            </w:r>
            <w:r w:rsidRPr="00220E73">
              <w:rPr>
                <w:rFonts w:ascii="Times New Roman" w:eastAsia="宋体" w:hAnsi="Times New Roman" w:cs="Times New Roman" w:hint="eastAsia"/>
                <w:sz w:val="24"/>
              </w:rPr>
              <w:t>一种情况即可：</w:t>
            </w:r>
          </w:p>
          <w:p w14:paraId="787AB94A" w14:textId="5300E367" w:rsidR="00220E73" w:rsidRPr="00260836" w:rsidRDefault="00220E73" w:rsidP="00260836">
            <w:pPr>
              <w:pStyle w:val="a9"/>
              <w:numPr>
                <w:ilvl w:val="0"/>
                <w:numId w:val="2"/>
              </w:numPr>
              <w:jc w:val="both"/>
              <w:rPr>
                <w:rFonts w:ascii="Times New Roman" w:eastAsia="仿宋" w:hAnsi="Times New Roman" w:cs="Times New Roman"/>
                <w:sz w:val="24"/>
              </w:rPr>
            </w:pPr>
            <w:r w:rsidRPr="00260836">
              <w:rPr>
                <w:rFonts w:ascii="Times New Roman" w:eastAsia="仿宋" w:hAnsi="Times New Roman" w:cs="Times New Roman"/>
                <w:sz w:val="24"/>
              </w:rPr>
              <w:t>完成机构质控，且签字版研究者反馈报告已交给机构质控员；</w:t>
            </w:r>
          </w:p>
          <w:p w14:paraId="4F22C078" w14:textId="0CDB6A07" w:rsidR="00220E73" w:rsidRPr="00260836" w:rsidRDefault="005811E5" w:rsidP="00260836">
            <w:pPr>
              <w:pStyle w:val="a9"/>
              <w:numPr>
                <w:ilvl w:val="0"/>
                <w:numId w:val="2"/>
              </w:numPr>
              <w:jc w:val="both"/>
              <w:rPr>
                <w:rFonts w:ascii="Times New Roman" w:eastAsia="仿宋" w:hAnsi="Times New Roman" w:cs="Times New Roman"/>
                <w:sz w:val="24"/>
              </w:rPr>
            </w:pPr>
            <w:r w:rsidRPr="00260836">
              <w:rPr>
                <w:rFonts w:ascii="Times New Roman" w:eastAsia="仿宋" w:hAnsi="Times New Roman" w:cs="Times New Roman"/>
                <w:sz w:val="24"/>
              </w:rPr>
              <w:t>完成结题稽查</w:t>
            </w:r>
            <w:r w:rsidRPr="00260836">
              <w:rPr>
                <w:rFonts w:ascii="Times New Roman" w:eastAsia="仿宋" w:hAnsi="Times New Roman" w:cs="Times New Roman"/>
                <w:sz w:val="24"/>
              </w:rPr>
              <w:t>/</w:t>
            </w:r>
            <w:r w:rsidRPr="00260836">
              <w:rPr>
                <w:rFonts w:ascii="Times New Roman" w:eastAsia="仿宋" w:hAnsi="Times New Roman" w:cs="Times New Roman"/>
                <w:sz w:val="24"/>
              </w:rPr>
              <w:t>自查</w:t>
            </w:r>
            <w:r w:rsidR="001F4751" w:rsidRPr="00260836">
              <w:rPr>
                <w:rFonts w:ascii="Times New Roman" w:eastAsia="仿宋" w:hAnsi="Times New Roman" w:cs="Times New Roman"/>
                <w:sz w:val="24"/>
              </w:rPr>
              <w:t>，完成</w:t>
            </w:r>
            <w:r w:rsidR="001F4751" w:rsidRPr="00260836">
              <w:rPr>
                <w:rFonts w:ascii="Times New Roman" w:eastAsia="仿宋" w:hAnsi="Times New Roman" w:cs="Times New Roman"/>
                <w:sz w:val="24"/>
              </w:rPr>
              <w:t>CTMS</w:t>
            </w:r>
            <w:r w:rsidR="001F4751" w:rsidRPr="00260836">
              <w:rPr>
                <w:rFonts w:ascii="Times New Roman" w:eastAsia="仿宋" w:hAnsi="Times New Roman" w:cs="Times New Roman"/>
                <w:sz w:val="24"/>
              </w:rPr>
              <w:t>系统中</w:t>
            </w:r>
            <w:r w:rsidR="001F4751" w:rsidRPr="00260836">
              <w:rPr>
                <w:rFonts w:ascii="Times New Roman" w:eastAsia="仿宋" w:hAnsi="Times New Roman" w:cs="Times New Roman"/>
                <w:sz w:val="24"/>
              </w:rPr>
              <w:t>“</w:t>
            </w:r>
            <w:r w:rsidR="001F4751" w:rsidRPr="00260836">
              <w:rPr>
                <w:rFonts w:ascii="Times New Roman" w:eastAsia="仿宋" w:hAnsi="Times New Roman" w:cs="Times New Roman"/>
                <w:sz w:val="24"/>
              </w:rPr>
              <w:t>稽查</w:t>
            </w:r>
            <w:r w:rsidR="001F4751" w:rsidRPr="00260836">
              <w:rPr>
                <w:rFonts w:ascii="Times New Roman" w:eastAsia="仿宋" w:hAnsi="Times New Roman" w:cs="Times New Roman"/>
                <w:sz w:val="24"/>
              </w:rPr>
              <w:t>/</w:t>
            </w:r>
            <w:r w:rsidR="001F4751" w:rsidRPr="00260836">
              <w:rPr>
                <w:rFonts w:ascii="Times New Roman" w:eastAsia="仿宋" w:hAnsi="Times New Roman" w:cs="Times New Roman"/>
                <w:sz w:val="24"/>
              </w:rPr>
              <w:t>自查计划</w:t>
            </w:r>
            <w:r w:rsidR="001F4751" w:rsidRPr="00260836">
              <w:rPr>
                <w:rFonts w:ascii="Times New Roman" w:eastAsia="仿宋" w:hAnsi="Times New Roman" w:cs="Times New Roman"/>
                <w:sz w:val="24"/>
              </w:rPr>
              <w:t>”</w:t>
            </w:r>
            <w:r w:rsidR="001F4751" w:rsidRPr="00260836">
              <w:rPr>
                <w:rFonts w:ascii="Times New Roman" w:eastAsia="仿宋" w:hAnsi="Times New Roman" w:cs="Times New Roman"/>
                <w:sz w:val="24"/>
              </w:rPr>
              <w:t>流程；</w:t>
            </w:r>
          </w:p>
          <w:p w14:paraId="77DD5B91" w14:textId="4F4623B3" w:rsidR="001F4751" w:rsidRDefault="00052F6B" w:rsidP="00260836">
            <w:pPr>
              <w:pStyle w:val="a9"/>
              <w:numPr>
                <w:ilvl w:val="0"/>
                <w:numId w:val="2"/>
              </w:numPr>
              <w:rPr>
                <w:rFonts w:hint="eastAsia"/>
              </w:rPr>
            </w:pPr>
            <w:r w:rsidRPr="00260836">
              <w:rPr>
                <w:rFonts w:ascii="Times New Roman" w:eastAsia="仿宋" w:hAnsi="Times New Roman" w:cs="Times New Roman"/>
                <w:sz w:val="24"/>
              </w:rPr>
              <w:t>项目符合以下情况：未启动</w:t>
            </w:r>
            <w:r w:rsidRPr="00260836">
              <w:rPr>
                <w:rFonts w:ascii="Times New Roman" w:eastAsia="仿宋" w:hAnsi="Times New Roman" w:cs="Times New Roman"/>
                <w:sz w:val="24"/>
              </w:rPr>
              <w:t>/</w:t>
            </w:r>
            <w:r w:rsidRPr="00260836">
              <w:rPr>
                <w:rFonts w:ascii="Times New Roman" w:eastAsia="仿宋" w:hAnsi="Times New Roman" w:cs="Times New Roman"/>
                <w:sz w:val="24"/>
              </w:rPr>
              <w:t>未筛未入</w:t>
            </w:r>
            <w:r w:rsidRPr="00260836">
              <w:rPr>
                <w:rFonts w:ascii="Times New Roman" w:eastAsia="仿宋" w:hAnsi="Times New Roman" w:cs="Times New Roman"/>
                <w:sz w:val="24"/>
              </w:rPr>
              <w:t>/</w:t>
            </w:r>
            <w:r w:rsidR="0005607D" w:rsidRPr="00260836">
              <w:rPr>
                <w:rFonts w:ascii="Times New Roman" w:eastAsia="仿宋" w:hAnsi="Times New Roman" w:cs="Times New Roman"/>
                <w:sz w:val="24"/>
              </w:rPr>
              <w:t>入组</w:t>
            </w:r>
            <w:r w:rsidR="00D31751" w:rsidRPr="00260836">
              <w:rPr>
                <w:rFonts w:ascii="Times New Roman" w:eastAsia="仿宋" w:hAnsi="Times New Roman" w:cs="Times New Roman"/>
                <w:sz w:val="24"/>
              </w:rPr>
              <w:t>均为筛败病历</w:t>
            </w:r>
            <w:r w:rsidR="00D31751" w:rsidRPr="00260836">
              <w:rPr>
                <w:rFonts w:ascii="Times New Roman" w:eastAsia="仿宋" w:hAnsi="Times New Roman" w:cs="Times New Roman"/>
                <w:sz w:val="24"/>
              </w:rPr>
              <w:t>/</w:t>
            </w:r>
            <w:r w:rsidR="001632E7" w:rsidRPr="00260836">
              <w:rPr>
                <w:rFonts w:ascii="Times New Roman" w:eastAsia="仿宋" w:hAnsi="Times New Roman" w:cs="Times New Roman"/>
                <w:sz w:val="24"/>
              </w:rPr>
              <w:t>不上市</w:t>
            </w:r>
            <w:r w:rsidR="001632E7" w:rsidRPr="00260836">
              <w:rPr>
                <w:rFonts w:ascii="Times New Roman" w:eastAsia="仿宋" w:hAnsi="Times New Roman" w:cs="Times New Roman"/>
                <w:sz w:val="24"/>
              </w:rPr>
              <w:t>/</w:t>
            </w:r>
            <w:r w:rsidR="001632E7" w:rsidRPr="00260836">
              <w:rPr>
                <w:rFonts w:ascii="Times New Roman" w:eastAsia="仿宋" w:hAnsi="Times New Roman" w:cs="Times New Roman"/>
                <w:sz w:val="24"/>
              </w:rPr>
              <w:t>暂停终止</w:t>
            </w:r>
            <w:r w:rsidR="00122A10" w:rsidRPr="00260836">
              <w:rPr>
                <w:rFonts w:ascii="Times New Roman" w:eastAsia="仿宋" w:hAnsi="Times New Roman" w:cs="Times New Roman"/>
                <w:sz w:val="24"/>
              </w:rPr>
              <w:t>/</w:t>
            </w:r>
            <w:r w:rsidR="001E71E7" w:rsidRPr="00260836">
              <w:rPr>
                <w:rFonts w:ascii="Times New Roman" w:eastAsia="仿宋" w:hAnsi="Times New Roman" w:cs="Times New Roman"/>
                <w:sz w:val="24"/>
              </w:rPr>
              <w:t>已核查</w:t>
            </w:r>
            <w:r w:rsidR="00B0604B" w:rsidRPr="00260836">
              <w:rPr>
                <w:rFonts w:ascii="Times New Roman" w:eastAsia="仿宋" w:hAnsi="Times New Roman" w:cs="Times New Roman"/>
                <w:sz w:val="24"/>
              </w:rPr>
              <w:t>。无需机构质控</w:t>
            </w:r>
            <w:r w:rsidR="00B0604B" w:rsidRPr="00260836">
              <w:rPr>
                <w:rFonts w:ascii="Times New Roman" w:eastAsia="仿宋" w:hAnsi="Times New Roman" w:cs="Times New Roman"/>
                <w:sz w:val="24"/>
              </w:rPr>
              <w:t>/</w:t>
            </w:r>
            <w:r w:rsidR="00B0604B" w:rsidRPr="00260836">
              <w:rPr>
                <w:rFonts w:ascii="Times New Roman" w:eastAsia="仿宋" w:hAnsi="Times New Roman" w:cs="Times New Roman"/>
                <w:sz w:val="24"/>
              </w:rPr>
              <w:t>稽查</w:t>
            </w:r>
            <w:r w:rsidR="00B0604B" w:rsidRPr="00260836">
              <w:rPr>
                <w:rFonts w:ascii="Times New Roman" w:eastAsia="仿宋" w:hAnsi="Times New Roman" w:cs="Times New Roman"/>
                <w:sz w:val="24"/>
              </w:rPr>
              <w:t>/</w:t>
            </w:r>
            <w:r w:rsidR="00B0604B" w:rsidRPr="00260836">
              <w:rPr>
                <w:rFonts w:ascii="Times New Roman" w:eastAsia="仿宋" w:hAnsi="Times New Roman" w:cs="Times New Roman"/>
                <w:sz w:val="24"/>
              </w:rPr>
              <w:t>自查。</w:t>
            </w:r>
          </w:p>
        </w:tc>
        <w:tc>
          <w:tcPr>
            <w:tcW w:w="1984" w:type="dxa"/>
            <w:vAlign w:val="center"/>
          </w:tcPr>
          <w:p w14:paraId="020EC3BD" w14:textId="1C5DB552" w:rsidR="00503400" w:rsidRPr="0041611D" w:rsidRDefault="004B309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t>联系人：张老师</w:t>
            </w:r>
            <w:r w:rsidRPr="0041611D">
              <w:rPr>
                <w:rFonts w:ascii="Times New Roman" w:eastAsia="宋体" w:hAnsi="Times New Roman" w:cs="Times New Roman" w:hint="eastAsia"/>
                <w:kern w:val="0"/>
                <w:sz w:val="24"/>
              </w:rPr>
              <w:t xml:space="preserve">  </w:t>
            </w:r>
            <w:r w:rsidRPr="0041611D">
              <w:rPr>
                <w:rFonts w:ascii="Times New Roman" w:eastAsia="宋体" w:hAnsi="Times New Roman" w:cs="Times New Roman" w:hint="eastAsia"/>
                <w:kern w:val="0"/>
                <w:sz w:val="24"/>
              </w:rPr>
              <w:t>电话：</w:t>
            </w:r>
            <w:r w:rsidRPr="0041611D">
              <w:rPr>
                <w:rFonts w:ascii="Times New Roman" w:eastAsia="宋体" w:hAnsi="Times New Roman" w:cs="Times New Roman" w:hint="eastAsia"/>
                <w:kern w:val="0"/>
                <w:sz w:val="24"/>
              </w:rPr>
              <w:t>63139491</w:t>
            </w:r>
          </w:p>
        </w:tc>
      </w:tr>
      <w:tr w:rsidR="00503400" w14:paraId="7FC40A7D" w14:textId="77777777" w:rsidTr="00A97934">
        <w:tc>
          <w:tcPr>
            <w:tcW w:w="1271" w:type="dxa"/>
            <w:vAlign w:val="center"/>
          </w:tcPr>
          <w:p w14:paraId="0FD02060" w14:textId="39D02D03" w:rsidR="00503400" w:rsidRPr="00A97934" w:rsidRDefault="00817D6D" w:rsidP="00A97934">
            <w:pPr>
              <w:jc w:val="center"/>
              <w:rPr>
                <w:rFonts w:ascii="Times New Roman" w:eastAsia="宋体" w:hAnsi="Times New Roman" w:cs="Times New Roman"/>
                <w:sz w:val="24"/>
              </w:rPr>
            </w:pPr>
            <w:r w:rsidRPr="00A97934">
              <w:rPr>
                <w:rFonts w:ascii="Times New Roman" w:eastAsia="宋体" w:hAnsi="Times New Roman" w:cs="Times New Roman"/>
                <w:b/>
                <w:bCs/>
                <w:sz w:val="24"/>
              </w:rPr>
              <w:t>档案归档系统</w:t>
            </w:r>
          </w:p>
        </w:tc>
        <w:tc>
          <w:tcPr>
            <w:tcW w:w="5387" w:type="dxa"/>
          </w:tcPr>
          <w:p w14:paraId="6F79A723" w14:textId="45328C61" w:rsidR="00D15B04" w:rsidRPr="00DD43FA" w:rsidRDefault="00D15B04" w:rsidP="00DD43FA">
            <w:pPr>
              <w:rPr>
                <w:rFonts w:ascii="Times New Roman" w:eastAsia="宋体" w:hAnsi="Times New Roman" w:cs="Times New Roman"/>
                <w:sz w:val="24"/>
              </w:rPr>
            </w:pPr>
            <w:r w:rsidRPr="00DD43FA">
              <w:rPr>
                <w:rFonts w:ascii="Times New Roman" w:eastAsia="宋体" w:hAnsi="Times New Roman" w:cs="Times New Roman" w:hint="eastAsia"/>
                <w:sz w:val="24"/>
              </w:rPr>
              <w:t>试验所有涉及文件已贴条码装机构纸质档案箱完成纸质文件封箱归档</w:t>
            </w:r>
            <w:r w:rsidR="00DD43FA">
              <w:rPr>
                <w:rFonts w:ascii="Times New Roman" w:eastAsia="宋体" w:hAnsi="Times New Roman" w:cs="Times New Roman" w:hint="eastAsia"/>
                <w:sz w:val="24"/>
              </w:rPr>
              <w:t>：</w:t>
            </w:r>
          </w:p>
          <w:p w14:paraId="290DD397" w14:textId="13B165F6" w:rsidR="00D15B04" w:rsidRPr="00CB77F0" w:rsidRDefault="00CB77F0" w:rsidP="00CB77F0">
            <w:pPr>
              <w:spacing w:line="360" w:lineRule="auto"/>
              <w:ind w:left="480" w:hangingChars="200" w:hanging="480"/>
              <w:jc w:val="both"/>
              <w:rPr>
                <w:rFonts w:ascii="Times New Roman" w:eastAsia="仿宋" w:hAnsi="Times New Roman" w:cs="Times New Roman"/>
                <w:sz w:val="24"/>
              </w:rPr>
            </w:pPr>
            <w:r w:rsidRPr="00CB77F0">
              <w:rPr>
                <w:rFonts w:ascii="Times New Roman" w:eastAsia="仿宋" w:hAnsi="Times New Roman" w:cs="Times New Roman" w:hint="eastAsia"/>
                <w:sz w:val="24"/>
              </w:rPr>
              <w:t>1.</w:t>
            </w:r>
            <w:r w:rsidR="00D15B04" w:rsidRPr="00CB77F0">
              <w:rPr>
                <w:rFonts w:ascii="Times New Roman" w:eastAsia="仿宋" w:hAnsi="Times New Roman" w:cs="Times New Roman" w:hint="eastAsia"/>
                <w:sz w:val="24"/>
              </w:rPr>
              <w:t>档案存放情况登记表已填写电子版完成递交</w:t>
            </w:r>
          </w:p>
          <w:p w14:paraId="127B14A9" w14:textId="57026857" w:rsidR="00D15B04" w:rsidRPr="00CB77F0" w:rsidRDefault="00CB77F0" w:rsidP="00CB77F0">
            <w:pPr>
              <w:spacing w:line="360" w:lineRule="auto"/>
              <w:ind w:left="480" w:hangingChars="200" w:hanging="480"/>
              <w:jc w:val="both"/>
              <w:rPr>
                <w:rFonts w:ascii="Times New Roman" w:eastAsia="仿宋" w:hAnsi="Times New Roman" w:cs="Times New Roman"/>
                <w:sz w:val="24"/>
              </w:rPr>
            </w:pPr>
            <w:r w:rsidRPr="00CB77F0">
              <w:rPr>
                <w:rFonts w:ascii="Times New Roman" w:eastAsia="仿宋" w:hAnsi="Times New Roman" w:cs="Times New Roman" w:hint="eastAsia"/>
                <w:sz w:val="24"/>
              </w:rPr>
              <w:t>2.</w:t>
            </w:r>
            <w:r w:rsidR="00D15B04" w:rsidRPr="00CB77F0">
              <w:rPr>
                <w:rFonts w:ascii="Times New Roman" w:eastAsia="仿宋" w:hAnsi="Times New Roman" w:cs="Times New Roman" w:hint="eastAsia"/>
                <w:sz w:val="24"/>
              </w:rPr>
              <w:t>BJ</w:t>
            </w:r>
            <w:r w:rsidR="00D15B04" w:rsidRPr="00CB77F0">
              <w:rPr>
                <w:rFonts w:ascii="Times New Roman" w:eastAsia="仿宋" w:hAnsi="Times New Roman" w:cs="Times New Roman" w:hint="eastAsia"/>
                <w:sz w:val="24"/>
              </w:rPr>
              <w:t>档案保管服务申请单已填写电子版完成递交</w:t>
            </w:r>
          </w:p>
          <w:p w14:paraId="16D451D7" w14:textId="232B3362" w:rsidR="00D15B04" w:rsidRPr="002935B6" w:rsidRDefault="00CB77F0" w:rsidP="00CB77F0">
            <w:pPr>
              <w:spacing w:line="360" w:lineRule="auto"/>
              <w:ind w:left="480" w:hangingChars="200" w:hanging="480"/>
              <w:jc w:val="both"/>
              <w:rPr>
                <w:rFonts w:ascii="Times New Roman" w:eastAsia="仿宋" w:hAnsi="Times New Roman" w:cs="Times New Roman"/>
                <w:sz w:val="24"/>
              </w:rPr>
            </w:pPr>
            <w:r w:rsidRPr="00CB77F0">
              <w:rPr>
                <w:rFonts w:ascii="Times New Roman" w:eastAsia="仿宋" w:hAnsi="Times New Roman" w:cs="Times New Roman" w:hint="eastAsia"/>
                <w:sz w:val="24"/>
              </w:rPr>
              <w:lastRenderedPageBreak/>
              <w:t>3.</w:t>
            </w:r>
            <w:r w:rsidR="00723B74">
              <w:rPr>
                <w:rFonts w:ascii="Times New Roman" w:eastAsia="仿宋" w:hAnsi="Times New Roman" w:cs="Times New Roman" w:hint="eastAsia"/>
                <w:sz w:val="24"/>
              </w:rPr>
              <w:t>院内</w:t>
            </w:r>
            <w:r w:rsidR="00723B74">
              <w:rPr>
                <w:rFonts w:ascii="Times New Roman" w:eastAsia="仿宋" w:hAnsi="Times New Roman" w:cs="Times New Roman" w:hint="eastAsia"/>
                <w:sz w:val="24"/>
              </w:rPr>
              <w:t>CTMS</w:t>
            </w:r>
            <w:r w:rsidR="00723B74">
              <w:rPr>
                <w:rFonts w:ascii="Times New Roman" w:eastAsia="仿宋" w:hAnsi="Times New Roman" w:cs="Times New Roman" w:hint="eastAsia"/>
                <w:sz w:val="24"/>
              </w:rPr>
              <w:t>系统项目文档（准备阶段、实施阶段、关中心阶段、伦理相关、研究者文件夹、稽查计划）中涉及的文件均已上传及结题相关项目信息已完成更新</w:t>
            </w:r>
          </w:p>
          <w:p w14:paraId="3E76C541" w14:textId="37B67618" w:rsidR="00503400" w:rsidRPr="00CB77F0" w:rsidRDefault="00CB77F0" w:rsidP="00CB77F0">
            <w:pPr>
              <w:spacing w:line="360" w:lineRule="auto"/>
              <w:ind w:left="480" w:hangingChars="200" w:hanging="480"/>
              <w:jc w:val="both"/>
              <w:rPr>
                <w:rFonts w:ascii="Times New Roman" w:eastAsia="仿宋" w:hAnsi="Times New Roman" w:cs="Times New Roman"/>
                <w:sz w:val="24"/>
              </w:rPr>
            </w:pPr>
            <w:r w:rsidRPr="00CB77F0">
              <w:rPr>
                <w:rFonts w:ascii="Times New Roman" w:eastAsia="仿宋" w:hAnsi="Times New Roman" w:cs="Times New Roman" w:hint="eastAsia"/>
                <w:sz w:val="24"/>
              </w:rPr>
              <w:t>4.</w:t>
            </w:r>
            <w:r w:rsidR="00295C62">
              <w:rPr>
                <w:rFonts w:ascii="Times New Roman" w:eastAsia="仿宋" w:hAnsi="Times New Roman" w:cs="Times New Roman" w:hint="eastAsia"/>
                <w:sz w:val="24"/>
              </w:rPr>
              <w:t>北京</w:t>
            </w:r>
            <w:r w:rsidR="00D15B04" w:rsidRPr="00CB77F0">
              <w:rPr>
                <w:rFonts w:ascii="Times New Roman" w:eastAsia="仿宋" w:hAnsi="Times New Roman" w:cs="Times New Roman" w:hint="eastAsia"/>
                <w:sz w:val="24"/>
              </w:rPr>
              <w:t>市药监局系统项目结题相关信息已完成更新</w:t>
            </w:r>
          </w:p>
        </w:tc>
        <w:tc>
          <w:tcPr>
            <w:tcW w:w="1984" w:type="dxa"/>
            <w:vAlign w:val="center"/>
          </w:tcPr>
          <w:p w14:paraId="6D7A16A8" w14:textId="094BB2F8" w:rsidR="00503400" w:rsidRPr="0041611D" w:rsidRDefault="004B309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lastRenderedPageBreak/>
              <w:t>联系人：杜老师</w:t>
            </w:r>
            <w:r w:rsidRPr="0041611D">
              <w:rPr>
                <w:rFonts w:ascii="Times New Roman" w:eastAsia="宋体" w:hAnsi="Times New Roman" w:cs="Times New Roman" w:hint="eastAsia"/>
                <w:kern w:val="0"/>
                <w:sz w:val="24"/>
              </w:rPr>
              <w:t xml:space="preserve">  </w:t>
            </w:r>
            <w:r w:rsidRPr="0041611D">
              <w:rPr>
                <w:rFonts w:ascii="Times New Roman" w:eastAsia="宋体" w:hAnsi="Times New Roman" w:cs="Times New Roman" w:hint="eastAsia"/>
                <w:kern w:val="0"/>
                <w:sz w:val="24"/>
              </w:rPr>
              <w:t>电话：</w:t>
            </w:r>
            <w:r w:rsidRPr="0041611D">
              <w:rPr>
                <w:rFonts w:ascii="Times New Roman" w:eastAsia="宋体" w:hAnsi="Times New Roman" w:cs="Times New Roman" w:hint="eastAsia"/>
                <w:kern w:val="0"/>
                <w:sz w:val="24"/>
              </w:rPr>
              <w:t>63138596</w:t>
            </w:r>
          </w:p>
        </w:tc>
      </w:tr>
      <w:tr w:rsidR="00817D6D" w14:paraId="1B90D1E1" w14:textId="77777777" w:rsidTr="00A97934">
        <w:tc>
          <w:tcPr>
            <w:tcW w:w="1271" w:type="dxa"/>
            <w:vAlign w:val="center"/>
          </w:tcPr>
          <w:p w14:paraId="176519B3" w14:textId="1DD0664E" w:rsidR="00817D6D" w:rsidRPr="00A97934" w:rsidRDefault="00817D6D" w:rsidP="00A97934">
            <w:pPr>
              <w:jc w:val="center"/>
              <w:rPr>
                <w:rFonts w:ascii="Times New Roman" w:eastAsia="宋体" w:hAnsi="Times New Roman" w:cs="Times New Roman"/>
                <w:b/>
                <w:bCs/>
                <w:sz w:val="24"/>
              </w:rPr>
            </w:pPr>
            <w:r w:rsidRPr="00A97934">
              <w:rPr>
                <w:rFonts w:ascii="Times New Roman" w:eastAsia="宋体" w:hAnsi="Times New Roman" w:cs="Times New Roman"/>
                <w:b/>
                <w:bCs/>
                <w:sz w:val="24"/>
              </w:rPr>
              <w:t>GCP</w:t>
            </w:r>
            <w:r w:rsidRPr="00A97934">
              <w:rPr>
                <w:rFonts w:ascii="Times New Roman" w:eastAsia="宋体" w:hAnsi="Times New Roman" w:cs="Times New Roman"/>
                <w:b/>
                <w:bCs/>
                <w:sz w:val="24"/>
              </w:rPr>
              <w:t>药房</w:t>
            </w:r>
          </w:p>
        </w:tc>
        <w:tc>
          <w:tcPr>
            <w:tcW w:w="5387" w:type="dxa"/>
          </w:tcPr>
          <w:p w14:paraId="7FE9E54C" w14:textId="77777777" w:rsidR="008F1DDE" w:rsidRPr="008F1DDE" w:rsidRDefault="008F1DDE" w:rsidP="008F1DDE">
            <w:pPr>
              <w:spacing w:line="288" w:lineRule="auto"/>
              <w:rPr>
                <w:rFonts w:ascii="Times New Roman" w:eastAsia="宋体" w:hAnsi="Times New Roman" w:cs="Times New Roman"/>
                <w:sz w:val="24"/>
              </w:rPr>
            </w:pPr>
            <w:r w:rsidRPr="008F1DDE">
              <w:rPr>
                <w:rFonts w:ascii="Times New Roman" w:eastAsia="宋体" w:hAnsi="Times New Roman" w:cs="Times New Roman" w:hint="eastAsia"/>
                <w:sz w:val="24"/>
              </w:rPr>
              <w:t>所有研究药物清点及退还已完成</w:t>
            </w:r>
          </w:p>
          <w:p w14:paraId="4B0E9171" w14:textId="4A4B26A0" w:rsidR="008F1DDE" w:rsidRPr="008F1DDE" w:rsidRDefault="008F1DDE" w:rsidP="008F1DDE">
            <w:pPr>
              <w:spacing w:line="288" w:lineRule="auto"/>
              <w:rPr>
                <w:rFonts w:ascii="Times New Roman" w:eastAsia="宋体" w:hAnsi="Times New Roman" w:cs="Times New Roman"/>
                <w:sz w:val="24"/>
              </w:rPr>
            </w:pPr>
            <w:r w:rsidRPr="008F1DDE">
              <w:rPr>
                <w:rFonts w:ascii="Times New Roman" w:eastAsia="宋体" w:hAnsi="Times New Roman" w:cs="Times New Roman" w:hint="eastAsia"/>
                <w:sz w:val="24"/>
              </w:rPr>
              <w:t>药房费已结清并已领取发票</w:t>
            </w:r>
          </w:p>
          <w:p w14:paraId="1C9798F5" w14:textId="593924C4" w:rsidR="00817D6D" w:rsidRPr="008F1DDE" w:rsidRDefault="008F1DDE" w:rsidP="008F1DDE">
            <w:pPr>
              <w:spacing w:line="288" w:lineRule="auto"/>
              <w:rPr>
                <w:rFonts w:ascii="Times New Roman" w:eastAsia="宋体" w:hAnsi="Times New Roman" w:cs="Times New Roman"/>
                <w:sz w:val="24"/>
              </w:rPr>
            </w:pPr>
            <w:r w:rsidRPr="008F1DDE">
              <w:rPr>
                <w:rFonts w:ascii="Times New Roman" w:eastAsia="宋体" w:hAnsi="Times New Roman" w:cs="Times New Roman" w:hint="eastAsia"/>
                <w:sz w:val="24"/>
              </w:rPr>
              <w:t>药房档案已整理并归档</w:t>
            </w:r>
          </w:p>
        </w:tc>
        <w:tc>
          <w:tcPr>
            <w:tcW w:w="1984" w:type="dxa"/>
            <w:vAlign w:val="center"/>
          </w:tcPr>
          <w:p w14:paraId="7ED3B9EE" w14:textId="2C1744CB" w:rsidR="00817D6D" w:rsidRPr="0041611D" w:rsidRDefault="006910D5" w:rsidP="0041611D">
            <w:pPr>
              <w:widowControl/>
              <w:spacing w:line="288" w:lineRule="auto"/>
              <w:jc w:val="center"/>
              <w:rPr>
                <w:rFonts w:ascii="Times New Roman" w:eastAsia="宋体" w:hAnsi="Times New Roman" w:cs="Times New Roman"/>
                <w:kern w:val="0"/>
                <w:sz w:val="24"/>
              </w:rPr>
            </w:pPr>
            <w:r w:rsidRPr="0041611D">
              <w:rPr>
                <w:rFonts w:ascii="Times New Roman" w:eastAsia="宋体" w:hAnsi="Times New Roman" w:cs="Times New Roman" w:hint="eastAsia"/>
                <w:kern w:val="0"/>
                <w:sz w:val="24"/>
              </w:rPr>
              <w:t>GCP</w:t>
            </w:r>
            <w:r w:rsidRPr="0041611D">
              <w:rPr>
                <w:rFonts w:ascii="Times New Roman" w:eastAsia="宋体" w:hAnsi="Times New Roman" w:cs="Times New Roman" w:hint="eastAsia"/>
                <w:kern w:val="0"/>
                <w:sz w:val="24"/>
              </w:rPr>
              <w:t>药房联系人：尹老师</w:t>
            </w:r>
          </w:p>
        </w:tc>
      </w:tr>
    </w:tbl>
    <w:p w14:paraId="75B2B728" w14:textId="77777777" w:rsidR="00503400" w:rsidRDefault="00503400" w:rsidP="008E6E4E">
      <w:pPr>
        <w:jc w:val="center"/>
        <w:rPr>
          <w:rFonts w:hint="eastAsia"/>
        </w:rPr>
      </w:pPr>
    </w:p>
    <w:sectPr w:rsidR="0050340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51B4" w14:textId="77777777" w:rsidR="00A4209E" w:rsidRDefault="00A4209E" w:rsidP="00A340DB">
      <w:pPr>
        <w:spacing w:after="0" w:line="240" w:lineRule="auto"/>
        <w:rPr>
          <w:rFonts w:hint="eastAsia"/>
        </w:rPr>
      </w:pPr>
      <w:r>
        <w:separator/>
      </w:r>
    </w:p>
  </w:endnote>
  <w:endnote w:type="continuationSeparator" w:id="0">
    <w:p w14:paraId="6F27BDB9" w14:textId="77777777" w:rsidR="00A4209E" w:rsidRDefault="00A4209E" w:rsidP="00A340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1F86" w14:textId="77777777" w:rsidR="00A4209E" w:rsidRDefault="00A4209E" w:rsidP="00A340DB">
      <w:pPr>
        <w:spacing w:after="0" w:line="240" w:lineRule="auto"/>
        <w:rPr>
          <w:rFonts w:hint="eastAsia"/>
        </w:rPr>
      </w:pPr>
      <w:r>
        <w:separator/>
      </w:r>
    </w:p>
  </w:footnote>
  <w:footnote w:type="continuationSeparator" w:id="0">
    <w:p w14:paraId="4331C9FA" w14:textId="77777777" w:rsidR="00A4209E" w:rsidRDefault="00A4209E" w:rsidP="00A340D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67CE" w14:textId="42088472" w:rsidR="008F1DDE" w:rsidRPr="008F1DDE" w:rsidRDefault="008F1DDE" w:rsidP="008F1DDE">
    <w:pPr>
      <w:pStyle w:val="ae"/>
      <w:rPr>
        <w:rFonts w:hint="eastAsia"/>
        <w:sz w:val="24"/>
        <w:szCs w:val="24"/>
        <w:u w:val="single"/>
      </w:rPr>
    </w:pPr>
    <w:r w:rsidRPr="008F1DDE">
      <w:rPr>
        <w:rFonts w:hint="eastAsia"/>
        <w:sz w:val="24"/>
        <w:szCs w:val="24"/>
        <w:u w:val="single"/>
      </w:rPr>
      <w:t>首都医科大学附属北京友谊医院                   药物临床试验机构办公室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A2D9D"/>
    <w:multiLevelType w:val="hybridMultilevel"/>
    <w:tmpl w:val="838E7192"/>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7914950"/>
    <w:multiLevelType w:val="hybridMultilevel"/>
    <w:tmpl w:val="A87640CC"/>
    <w:lvl w:ilvl="0" w:tplc="04090009">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num w:numId="1" w16cid:durableId="94518055">
    <w:abstractNumId w:val="1"/>
  </w:num>
  <w:num w:numId="2" w16cid:durableId="99642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13"/>
    <w:rsid w:val="00052F6B"/>
    <w:rsid w:val="0005607D"/>
    <w:rsid w:val="000B0F0B"/>
    <w:rsid w:val="00122A10"/>
    <w:rsid w:val="001500AC"/>
    <w:rsid w:val="001632E7"/>
    <w:rsid w:val="001B5880"/>
    <w:rsid w:val="001D0631"/>
    <w:rsid w:val="001E71E7"/>
    <w:rsid w:val="001F4751"/>
    <w:rsid w:val="00220E73"/>
    <w:rsid w:val="00226E1F"/>
    <w:rsid w:val="00260836"/>
    <w:rsid w:val="002935B6"/>
    <w:rsid w:val="00295C62"/>
    <w:rsid w:val="00297001"/>
    <w:rsid w:val="00375896"/>
    <w:rsid w:val="00395562"/>
    <w:rsid w:val="003B3CF5"/>
    <w:rsid w:val="003C7C26"/>
    <w:rsid w:val="003F0BF1"/>
    <w:rsid w:val="004026C7"/>
    <w:rsid w:val="0041611D"/>
    <w:rsid w:val="004B3095"/>
    <w:rsid w:val="004C226B"/>
    <w:rsid w:val="004D36D4"/>
    <w:rsid w:val="00503400"/>
    <w:rsid w:val="00555C3C"/>
    <w:rsid w:val="005811E5"/>
    <w:rsid w:val="005F6829"/>
    <w:rsid w:val="00666577"/>
    <w:rsid w:val="006910D5"/>
    <w:rsid w:val="006A0763"/>
    <w:rsid w:val="006D18A2"/>
    <w:rsid w:val="006F494C"/>
    <w:rsid w:val="00723B74"/>
    <w:rsid w:val="007475E5"/>
    <w:rsid w:val="007F06F5"/>
    <w:rsid w:val="00817D6D"/>
    <w:rsid w:val="008E6E4E"/>
    <w:rsid w:val="008F1DDE"/>
    <w:rsid w:val="00A340DB"/>
    <w:rsid w:val="00A4209E"/>
    <w:rsid w:val="00A97934"/>
    <w:rsid w:val="00AD3823"/>
    <w:rsid w:val="00AD4FAC"/>
    <w:rsid w:val="00B0604B"/>
    <w:rsid w:val="00BB4B95"/>
    <w:rsid w:val="00BE19CF"/>
    <w:rsid w:val="00CB77F0"/>
    <w:rsid w:val="00D15B04"/>
    <w:rsid w:val="00D31751"/>
    <w:rsid w:val="00D56D40"/>
    <w:rsid w:val="00D73E0D"/>
    <w:rsid w:val="00D908BD"/>
    <w:rsid w:val="00DD43FA"/>
    <w:rsid w:val="00EC486D"/>
    <w:rsid w:val="00F7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0FD06"/>
  <w15:chartTrackingRefBased/>
  <w15:docId w15:val="{CB431619-A8E2-426B-BED3-9179BA51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E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76E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6E1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76E1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76E1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76E1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76E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E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E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E1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76E1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6E1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6E13"/>
    <w:rPr>
      <w:rFonts w:cstheme="majorBidi"/>
      <w:color w:val="0F4761" w:themeColor="accent1" w:themeShade="BF"/>
      <w:sz w:val="28"/>
      <w:szCs w:val="28"/>
    </w:rPr>
  </w:style>
  <w:style w:type="character" w:customStyle="1" w:styleId="50">
    <w:name w:val="标题 5 字符"/>
    <w:basedOn w:val="a0"/>
    <w:link w:val="5"/>
    <w:uiPriority w:val="9"/>
    <w:semiHidden/>
    <w:rsid w:val="00F76E13"/>
    <w:rPr>
      <w:rFonts w:cstheme="majorBidi"/>
      <w:color w:val="0F4761" w:themeColor="accent1" w:themeShade="BF"/>
      <w:sz w:val="24"/>
    </w:rPr>
  </w:style>
  <w:style w:type="character" w:customStyle="1" w:styleId="60">
    <w:name w:val="标题 6 字符"/>
    <w:basedOn w:val="a0"/>
    <w:link w:val="6"/>
    <w:uiPriority w:val="9"/>
    <w:semiHidden/>
    <w:rsid w:val="00F76E13"/>
    <w:rPr>
      <w:rFonts w:cstheme="majorBidi"/>
      <w:b/>
      <w:bCs/>
      <w:color w:val="0F4761" w:themeColor="accent1" w:themeShade="BF"/>
    </w:rPr>
  </w:style>
  <w:style w:type="character" w:customStyle="1" w:styleId="70">
    <w:name w:val="标题 7 字符"/>
    <w:basedOn w:val="a0"/>
    <w:link w:val="7"/>
    <w:uiPriority w:val="9"/>
    <w:semiHidden/>
    <w:rsid w:val="00F76E13"/>
    <w:rPr>
      <w:rFonts w:cstheme="majorBidi"/>
      <w:b/>
      <w:bCs/>
      <w:color w:val="595959" w:themeColor="text1" w:themeTint="A6"/>
    </w:rPr>
  </w:style>
  <w:style w:type="character" w:customStyle="1" w:styleId="80">
    <w:name w:val="标题 8 字符"/>
    <w:basedOn w:val="a0"/>
    <w:link w:val="8"/>
    <w:uiPriority w:val="9"/>
    <w:semiHidden/>
    <w:rsid w:val="00F76E13"/>
    <w:rPr>
      <w:rFonts w:cstheme="majorBidi"/>
      <w:color w:val="595959" w:themeColor="text1" w:themeTint="A6"/>
    </w:rPr>
  </w:style>
  <w:style w:type="character" w:customStyle="1" w:styleId="90">
    <w:name w:val="标题 9 字符"/>
    <w:basedOn w:val="a0"/>
    <w:link w:val="9"/>
    <w:uiPriority w:val="9"/>
    <w:semiHidden/>
    <w:rsid w:val="00F76E13"/>
    <w:rPr>
      <w:rFonts w:eastAsiaTheme="majorEastAsia" w:cstheme="majorBidi"/>
      <w:color w:val="595959" w:themeColor="text1" w:themeTint="A6"/>
    </w:rPr>
  </w:style>
  <w:style w:type="paragraph" w:styleId="a3">
    <w:name w:val="Title"/>
    <w:basedOn w:val="a"/>
    <w:next w:val="a"/>
    <w:link w:val="a4"/>
    <w:uiPriority w:val="10"/>
    <w:qFormat/>
    <w:rsid w:val="00F76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E13"/>
    <w:pPr>
      <w:spacing w:before="160"/>
      <w:jc w:val="center"/>
    </w:pPr>
    <w:rPr>
      <w:i/>
      <w:iCs/>
      <w:color w:val="404040" w:themeColor="text1" w:themeTint="BF"/>
    </w:rPr>
  </w:style>
  <w:style w:type="character" w:customStyle="1" w:styleId="a8">
    <w:name w:val="引用 字符"/>
    <w:basedOn w:val="a0"/>
    <w:link w:val="a7"/>
    <w:uiPriority w:val="29"/>
    <w:rsid w:val="00F76E13"/>
    <w:rPr>
      <w:i/>
      <w:iCs/>
      <w:color w:val="404040" w:themeColor="text1" w:themeTint="BF"/>
    </w:rPr>
  </w:style>
  <w:style w:type="paragraph" w:styleId="a9">
    <w:name w:val="List Paragraph"/>
    <w:basedOn w:val="a"/>
    <w:uiPriority w:val="34"/>
    <w:qFormat/>
    <w:rsid w:val="00F76E13"/>
    <w:pPr>
      <w:ind w:left="720"/>
      <w:contextualSpacing/>
    </w:pPr>
  </w:style>
  <w:style w:type="character" w:styleId="aa">
    <w:name w:val="Intense Emphasis"/>
    <w:basedOn w:val="a0"/>
    <w:uiPriority w:val="21"/>
    <w:qFormat/>
    <w:rsid w:val="00F76E13"/>
    <w:rPr>
      <w:i/>
      <w:iCs/>
      <w:color w:val="0F4761" w:themeColor="accent1" w:themeShade="BF"/>
    </w:rPr>
  </w:style>
  <w:style w:type="paragraph" w:styleId="ab">
    <w:name w:val="Intense Quote"/>
    <w:basedOn w:val="a"/>
    <w:next w:val="a"/>
    <w:link w:val="ac"/>
    <w:uiPriority w:val="30"/>
    <w:qFormat/>
    <w:rsid w:val="00F76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6E13"/>
    <w:rPr>
      <w:i/>
      <w:iCs/>
      <w:color w:val="0F4761" w:themeColor="accent1" w:themeShade="BF"/>
    </w:rPr>
  </w:style>
  <w:style w:type="character" w:styleId="ad">
    <w:name w:val="Intense Reference"/>
    <w:basedOn w:val="a0"/>
    <w:uiPriority w:val="32"/>
    <w:qFormat/>
    <w:rsid w:val="00F76E13"/>
    <w:rPr>
      <w:b/>
      <w:bCs/>
      <w:smallCaps/>
      <w:color w:val="0F4761" w:themeColor="accent1" w:themeShade="BF"/>
      <w:spacing w:val="5"/>
    </w:rPr>
  </w:style>
  <w:style w:type="paragraph" w:styleId="ae">
    <w:name w:val="header"/>
    <w:basedOn w:val="a"/>
    <w:link w:val="af"/>
    <w:unhideWhenUsed/>
    <w:rsid w:val="00A340D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A340DB"/>
    <w:rPr>
      <w:sz w:val="18"/>
      <w:szCs w:val="18"/>
    </w:rPr>
  </w:style>
  <w:style w:type="paragraph" w:styleId="af0">
    <w:name w:val="footer"/>
    <w:basedOn w:val="a"/>
    <w:link w:val="af1"/>
    <w:uiPriority w:val="99"/>
    <w:unhideWhenUsed/>
    <w:rsid w:val="00A340D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340DB"/>
    <w:rPr>
      <w:sz w:val="18"/>
      <w:szCs w:val="18"/>
    </w:rPr>
  </w:style>
  <w:style w:type="table" w:styleId="af2">
    <w:name w:val="Table Grid"/>
    <w:basedOn w:val="a1"/>
    <w:uiPriority w:val="39"/>
    <w:rsid w:val="0050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ZML</dc:creator>
  <cp:keywords/>
  <dc:description/>
  <cp:lastModifiedBy>ZML</cp:lastModifiedBy>
  <cp:revision>149</cp:revision>
  <dcterms:created xsi:type="dcterms:W3CDTF">2025-12-18T08:40:00Z</dcterms:created>
  <dcterms:modified xsi:type="dcterms:W3CDTF">2025-12-22T00:50:00Z</dcterms:modified>
</cp:coreProperties>
</file>